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DE" w:rsidRDefault="0046722A" w:rsidP="0046722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АННОТАЦИЯ К РАБОЧЕЙ ПРОГРАММЕ «ОКРУЖАЮЩИЙ МИР»</w:t>
      </w:r>
    </w:p>
    <w:p w:rsidR="0046722A" w:rsidRPr="0046722A" w:rsidRDefault="0046722A" w:rsidP="0046722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1 – 4 КЛАСС</w:t>
      </w:r>
    </w:p>
    <w:p w:rsidR="0046722A" w:rsidRDefault="001B3147" w:rsidP="0046722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УМК</w:t>
      </w:r>
      <w:r w:rsid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«ШКОЛА РОССИИ»</w:t>
      </w:r>
    </w:p>
    <w:p w:rsidR="001B3147" w:rsidRDefault="001B3147" w:rsidP="0046722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Рабочая программа составлена в соответствии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</w:t>
      </w:r>
    </w:p>
    <w:p w:rsid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Федеральным законом от 29 декабря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2012 г. № 273-ФЗ «Об образовании в Российской Федерации»</w:t>
      </w:r>
      <w:r w:rsidR="001B31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31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п.3.6</w:t>
      </w:r>
      <w:proofErr w:type="gramEnd"/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ст.28</w:t>
      </w:r>
      <w:r w:rsidR="001B31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требованиями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стандарта</w:t>
      </w:r>
    </w:p>
    <w:p w:rsid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</w:t>
      </w:r>
    </w:p>
    <w:p w:rsidR="00B00DDE" w:rsidRDefault="00B00DDE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-на основе основной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программы начального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бщего образования МАОУ «Школа №1»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округа,</w:t>
      </w:r>
    </w:p>
    <w:p w:rsid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снове примерной программы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Плешаков А.А. «Окружающий мир»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осква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Просвещение, 2018 (УМК «Школа России»).</w:t>
      </w:r>
    </w:p>
    <w:p w:rsidR="0027688E" w:rsidRDefault="0027688E" w:rsidP="00B00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8E">
        <w:rPr>
          <w:rFonts w:ascii="Times New Roman" w:hAnsi="Times New Roman" w:cs="Times New Roman"/>
          <w:sz w:val="28"/>
          <w:szCs w:val="28"/>
        </w:rPr>
        <w:t>Основными</w:t>
      </w:r>
      <w:r w:rsidRPr="0027688E">
        <w:rPr>
          <w:rFonts w:ascii="Times New Roman" w:hAnsi="Times New Roman" w:cs="Times New Roman"/>
          <w:b/>
          <w:sz w:val="28"/>
          <w:szCs w:val="28"/>
        </w:rPr>
        <w:t xml:space="preserve"> целями</w:t>
      </w:r>
      <w:r w:rsidRPr="0027688E">
        <w:rPr>
          <w:rFonts w:ascii="Times New Roman" w:hAnsi="Times New Roman" w:cs="Times New Roman"/>
          <w:sz w:val="28"/>
          <w:szCs w:val="28"/>
        </w:rPr>
        <w:t xml:space="preserve"> начального изучения окружающего мира являются:</w:t>
      </w:r>
    </w:p>
    <w:p w:rsidR="0027688E" w:rsidRDefault="0027688E" w:rsidP="00B00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8E">
        <w:rPr>
          <w:rFonts w:ascii="Times New Roman" w:hAnsi="Times New Roman" w:cs="Times New Roman"/>
          <w:sz w:val="28"/>
          <w:szCs w:val="28"/>
        </w:rPr>
        <w:t xml:space="preserve"> </w:t>
      </w:r>
      <w:r w:rsidRPr="0027688E">
        <w:rPr>
          <w:rFonts w:ascii="Times New Roman" w:hAnsi="Times New Roman" w:cs="Times New Roman"/>
          <w:sz w:val="28"/>
          <w:szCs w:val="28"/>
        </w:rPr>
        <w:sym w:font="Symbol" w:char="F02D"/>
      </w:r>
      <w:r w:rsidRPr="0027688E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природой,</w:t>
      </w:r>
    </w:p>
    <w:p w:rsidR="0027688E" w:rsidRPr="0027688E" w:rsidRDefault="0027688E" w:rsidP="00B00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8E">
        <w:rPr>
          <w:rFonts w:ascii="Times New Roman" w:hAnsi="Times New Roman" w:cs="Times New Roman"/>
          <w:sz w:val="28"/>
          <w:szCs w:val="28"/>
        </w:rPr>
        <w:t xml:space="preserve"> </w:t>
      </w:r>
      <w:r w:rsidRPr="0027688E">
        <w:rPr>
          <w:rFonts w:ascii="Times New Roman" w:hAnsi="Times New Roman" w:cs="Times New Roman"/>
          <w:sz w:val="28"/>
          <w:szCs w:val="28"/>
        </w:rPr>
        <w:sym w:font="Symbol" w:char="F02D"/>
      </w:r>
      <w:r w:rsidRPr="0027688E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7688E" w:rsidRPr="0027688E" w:rsidRDefault="0027688E" w:rsidP="00B00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8E">
        <w:rPr>
          <w:rFonts w:ascii="Times New Roman" w:hAnsi="Times New Roman" w:cs="Times New Roman"/>
          <w:sz w:val="28"/>
          <w:szCs w:val="28"/>
        </w:rPr>
        <w:t xml:space="preserve"> </w:t>
      </w:r>
      <w:r w:rsidRPr="002768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688E" w:rsidRDefault="0027688E" w:rsidP="00B00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8E">
        <w:rPr>
          <w:rFonts w:ascii="Times New Roman" w:hAnsi="Times New Roman" w:cs="Times New Roman"/>
          <w:sz w:val="28"/>
          <w:szCs w:val="28"/>
        </w:rPr>
        <w:t xml:space="preserve"> </w:t>
      </w:r>
      <w:r w:rsidRPr="0027688E">
        <w:rPr>
          <w:rFonts w:ascii="Times New Roman" w:hAnsi="Times New Roman" w:cs="Times New Roman"/>
          <w:sz w:val="28"/>
          <w:szCs w:val="28"/>
        </w:rPr>
        <w:sym w:font="Symbol" w:char="F02D"/>
      </w:r>
      <w:r w:rsidRPr="0027688E">
        <w:rPr>
          <w:rFonts w:ascii="Times New Roman" w:hAnsi="Times New Roman" w:cs="Times New Roman"/>
          <w:sz w:val="28"/>
          <w:szCs w:val="28"/>
        </w:rPr>
        <w:t xml:space="preserve">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27688E" w:rsidRDefault="0027688E" w:rsidP="00B00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8E">
        <w:rPr>
          <w:rFonts w:ascii="Times New Roman" w:hAnsi="Times New Roman" w:cs="Times New Roman"/>
          <w:sz w:val="28"/>
          <w:szCs w:val="28"/>
        </w:rPr>
        <w:t xml:space="preserve"> </w:t>
      </w:r>
      <w:r w:rsidRPr="0027688E">
        <w:rPr>
          <w:rFonts w:ascii="Times New Roman" w:hAnsi="Times New Roman" w:cs="Times New Roman"/>
          <w:sz w:val="28"/>
          <w:szCs w:val="28"/>
        </w:rPr>
        <w:sym w:font="Symbol" w:char="F02D"/>
      </w:r>
      <w:r w:rsidRPr="0027688E">
        <w:rPr>
          <w:rFonts w:ascii="Times New Roman" w:hAnsi="Times New Roman" w:cs="Times New Roman"/>
          <w:sz w:val="28"/>
          <w:szCs w:val="28"/>
        </w:rPr>
        <w:t xml:space="preserve"> формирование личностного восприятия, эмоционального, оценочного отношения к миру природы и культуры в их единстве; </w:t>
      </w:r>
    </w:p>
    <w:p w:rsidR="0027688E" w:rsidRDefault="0027688E" w:rsidP="00B00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8E">
        <w:rPr>
          <w:rFonts w:ascii="Times New Roman" w:hAnsi="Times New Roman" w:cs="Times New Roman"/>
          <w:sz w:val="28"/>
          <w:szCs w:val="28"/>
        </w:rPr>
        <w:sym w:font="Symbol" w:char="F02D"/>
      </w:r>
      <w:r w:rsidRPr="0027688E">
        <w:rPr>
          <w:rFonts w:ascii="Times New Roman" w:hAnsi="Times New Roman" w:cs="Times New Roman"/>
          <w:sz w:val="28"/>
          <w:szCs w:val="28"/>
        </w:rPr>
        <w:t xml:space="preserve"> воспитание экологической и духовно-нравственной культуры, патриотических чувств;</w:t>
      </w:r>
    </w:p>
    <w:p w:rsidR="0027688E" w:rsidRDefault="0027688E" w:rsidP="00B00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8E">
        <w:rPr>
          <w:rFonts w:ascii="Times New Roman" w:hAnsi="Times New Roman" w:cs="Times New Roman"/>
          <w:sz w:val="28"/>
          <w:szCs w:val="28"/>
        </w:rPr>
        <w:t xml:space="preserve"> </w:t>
      </w:r>
      <w:r w:rsidRPr="0027688E">
        <w:rPr>
          <w:rFonts w:ascii="Times New Roman" w:hAnsi="Times New Roman" w:cs="Times New Roman"/>
          <w:sz w:val="28"/>
          <w:szCs w:val="28"/>
        </w:rPr>
        <w:sym w:font="Symbol" w:char="F02D"/>
      </w:r>
      <w:r w:rsidRPr="0027688E">
        <w:rPr>
          <w:rFonts w:ascii="Times New Roman" w:hAnsi="Times New Roman" w:cs="Times New Roman"/>
          <w:sz w:val="28"/>
          <w:szCs w:val="28"/>
        </w:rPr>
        <w:t xml:space="preserve">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27688E" w:rsidRPr="0027688E" w:rsidRDefault="0027688E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7688E">
        <w:rPr>
          <w:rFonts w:ascii="Times New Roman" w:hAnsi="Times New Roman" w:cs="Times New Roman"/>
          <w:sz w:val="28"/>
          <w:szCs w:val="28"/>
        </w:rPr>
        <w:t xml:space="preserve"> 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учебным планом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изучение окружающего мира в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начальной школе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выделяется 270 ч.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 реализуется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1-4 </w:t>
      </w:r>
      <w:proofErr w:type="gramStart"/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ах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 ч. </w:t>
      </w:r>
      <w:r w:rsidR="00B00DD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неделю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(66 ч. -1 класс, 68 ч. – 2-4 класс)</w:t>
      </w:r>
    </w:p>
    <w:p w:rsidR="001B3147" w:rsidRPr="001B3147" w:rsidRDefault="001B3147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реализации учебного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предмета «Окружающий мир»</w:t>
      </w:r>
      <w:r w:rsidRPr="001B3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4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Предметные результаты освоения учебного предмета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результате изучения курса «Окружающий мир» обучающиеся на уровне начального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образования: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-получат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расширить,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систематизировать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углубить</w:t>
      </w:r>
    </w:p>
    <w:p w:rsidR="0046722A" w:rsidRPr="0046722A" w:rsidRDefault="00B00DDE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сходные</w:t>
      </w:r>
      <w:r w:rsid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представления о природных и социальных объектах и явлениях как компонентах единого</w:t>
      </w:r>
      <w:r w:rsid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ира, овладеть основами практико-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ориентированных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знаний о природе, человеке и</w:t>
      </w:r>
      <w:r w:rsid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обществе, приобрести целостный взгляд на мир в его органичном единстве и разнообразии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природы, народов, культур и религий;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обретут чувство гордости за свою Родину, российский народ и его историю, осознают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этническую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национальную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принадлежность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контексте</w:t>
      </w:r>
    </w:p>
    <w:p w:rsidR="0046722A" w:rsidRDefault="00B00DDE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ц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енностей</w:t>
      </w:r>
      <w:r w:rsid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многонациональног</w:t>
      </w:r>
      <w:r w:rsid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российского общества, а также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гуманистических и демократических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ценностных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ориентаций,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способствующих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гражданской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идентичности;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приобретут опыт эмоционально окрашенного, личностного отношения к миру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природы и культуры; ознакомятся с началами естественных и социально-гуманитарных наук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их единстве и взаимосвязях, что даст обучающимся ключ (метод) к осмыслению личного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опыта, позволит сделать восприятие явлений окружающего мира более понятными,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знакомыми и предсказуемыми, определить свое место в ближайшем окружении;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получат возможность осознать свое место в мире на основе единства рационально-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научного познания и эмоционально-ценностного осмысления личного опыта общения с людьми,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обществом и природой, что станет основой уважительного отношения к иному мнению, истории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культуре других народов;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познакомятся с некоторыми способами изучения природы и общества, начнут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осваивать умения проводить наблюдения в природе, ставить опыты, научатся видеть 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понимать некоторые причинно-следственные связи в окружающем мире и неизбежность его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изменения под воздействием человека, в том числе на многообразном материале природы и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культуры родного края, что поможет им овладеть начальными навыками адаптации в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динамично изменяющемся и развивающемся мире;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получат возможность приобрести базовые умения работы с ИКТ-средствами, поиска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информации в электронных источниках и контролируемом Интернете, научатся создавать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сообщения в виде текстов, аудио- и видеофрагментов, готовить и проводить небольшие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презентации в поддержку собственных сообщений;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примут и освоят социальную роль обучающегося, для которой характерно развитие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мотивов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учебной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личностного</w:t>
      </w:r>
    </w:p>
    <w:p w:rsidR="0046722A" w:rsidRPr="0046722A" w:rsidRDefault="00B00DDE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мысла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учения,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свои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поступки,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том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числе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информационной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деятельности,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основе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представлений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нравственных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нормах,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социальной справедливости и свободе.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результате изучения курса выпускники заложат фундамент своей экологической 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культурологической грамотности, получат возможность научиться соблюдать правила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поведения в мире природы и людей, правила здорового образа жизни, освоят элементарные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нормы адекватного </w:t>
      </w:r>
      <w:proofErr w:type="spellStart"/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природо</w:t>
      </w:r>
      <w:proofErr w:type="spellEnd"/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поведения в окружающей природной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социальной среде.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Человек и природа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Выпускник научится: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узнавать изученные объекты и явления живой и неживой природы;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описывать на основе предложенного плана изученные объекты и явления живой 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неживой природы, выделять их существенные признаки;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сравнивать объекты живой и неживой природы на основе внешних признаков или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известных характерных свойств и проводить простейшую классификацию изученных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объектов природы;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проводить несложные наблюдения в окружающей среде и ставить опыты, используя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использовать естественно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научные тексты (на бумажных и электронных носителях, в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том числе в контролируемом Интернете) с целью поиска и извлечения информации, ответов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вопросы, объяснений, создания собственных устных или письменных высказываний;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использовать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различные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справочные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издания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(словарь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естествознанию,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определитель растений и животных на основе иллюстраций, атлас карт, в том числе 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компьютерные издания) для поиска необходимой информации;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использовать готовые модели (глобус, карту, план) для объяснения явлений или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описания свойств объектов;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обнаруживать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простейшие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взаимосвязи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между  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живой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неживой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природой,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взаимосвязи в живой природе; использовать их для объяснения необходимости бережного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отношения к природе;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определять характер взаимоотношений человека и природы, находить примеры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влияния этих отношений на природные объекты, здоровье и безопасность человека;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понимать необходимость здорового образа жизни, соблюдения правил безопасного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поведения; 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спользовать знания о строении и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функционировании организма человека для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сохранения и укрепления своего здоровья.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использовать при проведении практических работ инструменты ИКТ (фото- 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видеокамеру, микрофон и др.) для записи и обработк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информации, готовить небольшие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презентации по результатам наблюдений и опытов;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моделировать объекты и отдельные процессы реального мира с использованием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виртуальных лабораторий и механизмов, собранных из конструктора;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осознавать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ценность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природы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необходимость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нести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ответственность</w:t>
      </w:r>
    </w:p>
    <w:p w:rsidR="0046722A" w:rsidRPr="0046722A" w:rsidRDefault="00B00DDE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 xml:space="preserve">за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сохранение, соблюдать правила </w:t>
      </w:r>
      <w:proofErr w:type="spellStart"/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экологичного</w:t>
      </w:r>
      <w:proofErr w:type="spellEnd"/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поведения в школе и в быту (раздельный сбор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6722A"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мусора, экономия воды и электроэнергии) и природной среде;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пользоваться простыми навыками самоконтроля самочувствия для сохранения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здоровья; осознанно соблюдать режим дня, правила рационального питания и личной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гигиены;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– выполнять правила безопасного поведения в доме, на улице, природной среде,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оказывать первую помощь при несложных несчастных случаях;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планировать, контролировать и оценивать учебные действия в процессе познания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окружающего мира в соответствии с поставленной задачей и условиями ее реализации.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Человек и общество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узнавать государственную символику Российской Федерации и своего региона;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описывать достопримечательности столицы и родного края; находить на карте </w:t>
      </w:r>
      <w:proofErr w:type="spellStart"/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мираРоссийскую</w:t>
      </w:r>
      <w:proofErr w:type="spellEnd"/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Федерацию, на карте России Москву, свой регион и его главный город;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различать прошлое, настоящее, будущее; соотносить изученные исторические события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датами, конкретную дату с веком; находить место изученных событий на «ленте времени»;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используя дополнительные источники информации (на бумажных и электронных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носителях, в том числе в контролируемом Интернете), находить факты, относящиеся к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образу жизни, обычаям и верованиям своих предков; на основе имеющихся знаний отличать</w:t>
      </w:r>
      <w:r w:rsidR="00B00D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реальные исторические факты от вымыслов;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оценивать характер взаимоотношений людей в различных социальных группах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(семья, группа сверстников, этнос), в том числе с позиции развития этических чувств,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 и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нравственной отзывчивости, понимания чувств других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 сопереживания им;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различные справочные издания (словари, энциклопедии) и детскую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 о человеке и обществе с целью поиска информации, ответов на вопросы,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объяснений, для создания собственных устных или письменных высказываний.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осознавать свою неразрывную связь с разнообразными окружающими социальными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группами;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ориентироваться в важнейших для страны и личности событиях и фактах прошлого и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настоящего; оценивать их возможное влияние на будущее, приобретая тем самым чувство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исторической перспективы;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наблюдать и описывать проявления богатства внутреннего мира человека в его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созидательной деятельности на благо семьи, в интересах образовательной организации,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социума, этноса, страны;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проявлять уважение и готовность выполнять совместно установленные договоренности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правила, в том числе правила общения со взрослыми и сверстниками в официальной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обстановке; участвовать в коллективной коммуникативной деятельности в информационной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среде;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общую цель в совместной деятельности и пути ее достижения;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функций и ролей; осуществлять взаимный контроль в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деятельности; адекватно оценивать собственное поведение и поведение</w:t>
      </w:r>
      <w:r w:rsidR="00B0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Учебно-методический комплекс (УМК) «Школа России»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Окружающий мир. Рабочие программы. Пр</w:t>
      </w:r>
      <w:r w:rsidR="001B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едметная линия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России». 1—4 классы</w:t>
      </w:r>
      <w:r w:rsidR="001B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пособие для учителей </w:t>
      </w:r>
      <w:proofErr w:type="spellStart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Плешаков. — М.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2018</w:t>
      </w:r>
      <w:r w:rsidR="001B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Плешаков А.А. «Окружающий мир». Учебник в 2-х частях для 1-4 классов. 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1B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Плешаков А.А. «Окружающий мир». Рабочая тетрадь в 2-х частях для 1-4 классов. –</w:t>
      </w:r>
      <w:proofErr w:type="spellStart"/>
      <w:proofErr w:type="gramStart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proofErr w:type="gramEnd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</w:t>
      </w:r>
      <w:r w:rsidR="001B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Плешаков </w:t>
      </w:r>
      <w:proofErr w:type="spellStart"/>
      <w:proofErr w:type="gramStart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А.А.«</w:t>
      </w:r>
      <w:proofErr w:type="gramEnd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до неба». Атлас-определитель для обучающихся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учреждений. – М.: Просвещение, 2018</w:t>
      </w:r>
      <w:r w:rsidR="001B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Плешаков </w:t>
      </w:r>
      <w:proofErr w:type="gramStart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 ,</w:t>
      </w:r>
      <w:proofErr w:type="spellStart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Гаре</w:t>
      </w:r>
      <w:proofErr w:type="spellEnd"/>
      <w:proofErr w:type="gramEnd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</w:t>
      </w:r>
      <w:proofErr w:type="spellStart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НазаровЗ.Д</w:t>
      </w:r>
      <w:proofErr w:type="spellEnd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Окружающий мир. Тесты. 1-4 класс. – </w:t>
      </w:r>
      <w:proofErr w:type="spellStart"/>
      <w:proofErr w:type="gramStart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proofErr w:type="gramEnd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</w:t>
      </w:r>
      <w:r w:rsidR="001B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22A" w:rsidRPr="0046722A" w:rsidRDefault="0046722A" w:rsidP="00B0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Плешаков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А.А.,</w:t>
      </w:r>
      <w:proofErr w:type="spellStart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М.А.,</w:t>
      </w:r>
      <w:proofErr w:type="spellStart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СоловьеваА.Е</w:t>
      </w:r>
      <w:proofErr w:type="spellEnd"/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БелянковаН.М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6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1,2,3,4 классов. – М.: Просвещение,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401" w:rsidRPr="0046722A" w:rsidRDefault="00933401" w:rsidP="00B00DDE">
      <w:pPr>
        <w:jc w:val="both"/>
        <w:rPr>
          <w:sz w:val="28"/>
          <w:szCs w:val="28"/>
        </w:rPr>
      </w:pPr>
    </w:p>
    <w:sectPr w:rsidR="00933401" w:rsidRPr="0046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D"/>
    <w:rsid w:val="001B3147"/>
    <w:rsid w:val="0027688E"/>
    <w:rsid w:val="0046722A"/>
    <w:rsid w:val="00933401"/>
    <w:rsid w:val="00B00DDE"/>
    <w:rsid w:val="00C1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8110"/>
  <w15:chartTrackingRefBased/>
  <w15:docId w15:val="{316038CA-1B2C-42DE-8540-2D64794D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2021-02-01T11:04:00Z</dcterms:created>
  <dcterms:modified xsi:type="dcterms:W3CDTF">2021-02-01T13:16:00Z</dcterms:modified>
</cp:coreProperties>
</file>